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left" w:pos="3969"/>
          <w:tab w:val="left" w:pos="4536"/>
        </w:tabs>
        <w:spacing w:after="0" w:before="0" w:line="276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MESKALIN</w:t>
      </w:r>
      <w:r w:rsidDel="00000000" w:rsidR="00000000" w:rsidRPr="00000000">
        <w:drawing>
          <wp:anchor allowOverlap="0" behindDoc="0" distB="0" distT="0" distL="114300" distR="114300" hidden="0" layoutInCell="0" locked="0" relativeHeight="0" simplePos="0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1156335" cy="1156335"/>
            <wp:effectExtent b="0" l="0" r="0" t="0"/>
            <wp:wrapNone/>
            <wp:docPr descr="11046925_905504339500476_5250714237267605083_o.png" id="1" name="image01.png"/>
            <a:graphic>
              <a:graphicData uri="http://schemas.openxmlformats.org/drawingml/2006/picture">
                <pic:pic>
                  <pic:nvPicPr>
                    <pic:cNvPr descr="11046925_905504339500476_5250714237267605083_o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1563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tabs>
          <w:tab w:val="left" w:pos="1760"/>
        </w:tabs>
        <w:spacing w:after="0" w:before="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Mötesprotokoll/dagordning</w:t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4395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552"/>
        </w:tabs>
        <w:spacing w:after="0" w:before="0" w:line="276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Datum: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5/5 - 2015</w:t>
      </w:r>
    </w:p>
    <w:p w:rsidR="00000000" w:rsidDel="00000000" w:rsidP="00000000" w:rsidRDefault="00000000" w:rsidRPr="00000000">
      <w:pPr>
        <w:tabs>
          <w:tab w:val="left" w:pos="255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Plats: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Universitetsbiblioteket</w:t>
      </w:r>
    </w:p>
    <w:p w:rsidR="00000000" w:rsidDel="00000000" w:rsidP="00000000" w:rsidRDefault="00000000" w:rsidRPr="00000000">
      <w:pPr>
        <w:tabs>
          <w:tab w:val="left" w:pos="8931"/>
        </w:tabs>
        <w:spacing w:after="0" w:before="0" w:line="276" w:lineRule="auto"/>
        <w:ind w:right="140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Närvarande: Andrea Schmelter, Joanna Mierzejewska, Penelope Magounakis, Martina Killander, Erik Bernhardsson, Anton Hansson, Michelle Derblom Jobe, Jonathan Kevin, Cecilia Magnusdotter Eriksson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Mötets öppnande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förklarade mötet öppnat.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Fastställande av dagordning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beslutade att fastställa den föreslagna dagordningen.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§3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mötesordförande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mötets ordförande.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§4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Derblom Jobe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mötets sekreterare.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§5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Val av justerare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Mötet föreslog och godkände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Jonathan Kevin och Joanna Mierzejewska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som justerare.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§6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Vårsittning - Utvärdering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Otroligt bra resultat trots dåligt engagemang av gäster innan sittningen och bristfällig marknadsföring. Till nästa gång ska vi tänka på att gå ut med information till flera genom facebook-evenemanget och affischer.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§7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Sexmästarna (Introduktionen 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Sittning tillsammans med Humanus 30/5 på Sjösjukan. Totalt 70 personer. Plockmat, mingel. Hälften av styrelsen måste godkänna att sexmästeriet är med och anordnar.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Fadderavtal ordnat. Till för samtliga faddrar plus styrelsen. Tanken är att detta ska skrivas på i samband med fadderkickoffen 23/5.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 över jobbare till nollningen. Problem med jobbare på grund av att många föreningar har sittning samtidigt, exempelvis under turkossittningen och finsittningen.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Filmteamet samma som förra året. Alternativt hjälp från några i JOM14. Gärna hjälp från styrelsen med filmning och fotografering.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Sexmästarna har tänkt att ha ett möte med huvudfaddrarna och ett möte med fejknollor.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Få upp nolleschema på hemsidan så snart som möjligt. Rensa bilder innan antagning.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§8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Examensbankett 30/5-2015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 ligger uppe på Facebook. Charlotte Bratt och Lina Almius Cederstav samkör planering. Jonathan Kevin och Lina toasta. Väntar på prisförfrågan från Cårhuset.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§9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Ekonomi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Joanna ska träffa Victor nästa vecka för att gå igenom bokföringen. Kontanter som finns på Meskalins kontor och hos Andrea ska in på kontot. Meskalin har nu bankkort.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§10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Trycksaker/Nollehäfte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Förra året fick föreningarna 1800 kr i bidrag för att hålla i nollningen vilket täckte nollehäftet. All information, sponsorinfo och loggor, och all text behövs skickas in och sammanställas så fort som möjligt så nollehäftet kan färdigställas i tid. Skicka faktura till sponsorer så fort avtal är gjort.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Eventuellt använda tygpåsar istället för Linnestudenternas påse att dela ut under nollningen. Anton kollar upp alternativ. Ca 200 st.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Ordna tröjor till faddrar, sexmästeriet. Styrelsetröja till Martina.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§11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Studentruset 23/5-2015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Bra om så många som möjligt deltar/visar sig på plats.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§12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Sjösjukan - Cårhuset - Jobbarlag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Uppmaning till alla att arbeta. Se över arbetare under nollningen.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§13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Vad händer under sommaren 2015?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Det är viktigt att fortfarande ta hand om sina uppgifter trots att man är ledig.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§14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Övrigt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Linneuniversitetet erbjuder betalt för elever som ringer nya elever, titta på möjligheter att få dessa pengar till föreningen. Anton mailar.</w:t>
        <w:br w:type="textWrapping"/>
        <w:t xml:space="preserve">Få upp affischer till examnesbanketten. </w:t>
        <w:br w:type="textWrapping"/>
        <w:t xml:space="preserve">Eventuellt stormöte 2/6.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Nästa möte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Nästa möte infaller den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11/5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kl.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18.00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hos Andrea.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§1</w:t>
      </w:r>
      <w:r w:rsidDel="00000000" w:rsidR="00000000" w:rsidRPr="00000000">
        <w:rPr>
          <w:rFonts w:ascii="Arial" w:cs="Arial" w:eastAsia="Arial" w:hAnsi="Arial"/>
          <w:b w:val="1"/>
          <w:color w:val="0099ff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99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Mötet avslutas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 xml:space="preserve"> förklarade mötet avslutat.</w:t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firstLine="567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Andrea Schmelter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Michelle Derblom Jobe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 xml:space="preserve">Mötesordförande</w:t>
        <w:tab/>
        <w:tab/>
        <w:t xml:space="preserve">Mötessekreterare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969"/>
          <w:tab w:val="left" w:pos="5103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00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3969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Jonathan Kevin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Joanna Mierzejewska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2"/>
          <w:tab w:val="left" w:pos="5103"/>
          <w:tab w:val="left" w:pos="5245"/>
          <w:tab w:val="right" w:pos="9072"/>
        </w:tabs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Justerare</w:t>
        <w:tab/>
        <w:tab/>
        <w:t xml:space="preserve">Justerare</w:t>
      </w:r>
    </w:p>
    <w:sectPr>
      <w:footerReference r:id="rId6" w:type="default"/>
      <w:pgSz w:h="16838" w:w="11906"/>
      <w:pgMar w:bottom="1417" w:top="851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57" w:before="0" w:line="276" w:lineRule="auto"/>
      <w:contextualSpacing w:val="0"/>
      <w:jc w:val="center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100" w:before="10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footer" Target="footer1.xml"/></Relationships>
</file>